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920" w:lineRule="exact"/>
        <w:jc w:val="center"/>
        <w:rPr>
          <w:rFonts w:ascii="仿宋_GB2312" w:hAnsi="宋体" w:eastAsia="仿宋_GB2312"/>
          <w:color w:val="FF0000"/>
          <w:sz w:val="72"/>
          <w:szCs w:val="72"/>
        </w:rPr>
      </w:pPr>
      <w:bookmarkStart w:id="0" w:name="bookmark4"/>
      <w:bookmarkStart w:id="1" w:name="bookmark3"/>
      <w:bookmarkStart w:id="2" w:name="bookmark5"/>
      <w:r>
        <w:rPr>
          <w:rStyle w:val="6"/>
          <w:rFonts w:hint="eastAsia"/>
          <w:color w:val="FF0000"/>
          <w:sz w:val="72"/>
          <w:szCs w:val="72"/>
        </w:rPr>
        <w:t>遂昌县教育研究室文件</w:t>
      </w:r>
    </w:p>
    <w:p>
      <w:pPr>
        <w:pStyle w:val="9"/>
        <w:wordWrap w:val="0"/>
        <w:spacing w:beforeLines="50" w:line="360" w:lineRule="auto"/>
        <w:jc w:val="center"/>
        <w:rPr>
          <w:rFonts w:ascii="宋体" w:hAnsi="宋体"/>
          <w:sz w:val="28"/>
          <w:szCs w:val="28"/>
        </w:rPr>
      </w:pPr>
    </w:p>
    <w:p>
      <w:pPr>
        <w:pStyle w:val="9"/>
        <w:wordWrap w:val="0"/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遂教研【202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】第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号</w:t>
      </w:r>
    </w:p>
    <w:p>
      <w:pPr>
        <w:spacing w:line="5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黑体" w:hAnsi="黑体" w:eastAsia="黑体"/>
          <w:color w:val="FF0000"/>
          <w:sz w:val="32"/>
          <w:szCs w:val="32"/>
        </w:rPr>
        <w:pict>
          <v:line id="_x0000_s1026" o:spid="_x0000_s1026" o:spt="20" style="position:absolute;left:0pt;margin-left:-9pt;margin-top:7.8pt;height:0pt;width:468pt;z-index:251659264;mso-width-relative:page;mso-height-relative:page;" stroked="t" coordsize="21600,21600" o:gfxdata="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tvHGNYAAAAJAQAA&#10;DwAAAAAAAAABACAAAAAiAAAAZHJzL2Rvd25yZXYueG1sUEsBAhQAFAAAAAgAh07iQCeVEKfiAQAA&#10;pQMAAA4AAAAAAAAAAQAgAAAAJQEAAGRycy9lMm9Eb2MueG1sUEsFBgAAAAAGAAYAWQEAAHkFAAAA&#10;AA==&#10;">
            <v:path arrowok="t"/>
            <v:fill focussize="0,0"/>
            <v:stroke weight="1.5pt" color="#FF0000"/>
            <v:imagedata o:title=""/>
            <o:lock v:ext="edit"/>
          </v:line>
        </w:pict>
      </w:r>
    </w:p>
    <w:bookmarkEnd w:id="0"/>
    <w:bookmarkEnd w:id="1"/>
    <w:bookmarkEnd w:id="2"/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关于</w:t>
      </w: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公布</w:t>
      </w:r>
      <w:bookmarkStart w:id="3" w:name="_GoBack"/>
      <w:bookmarkEnd w:id="3"/>
      <w:r>
        <w:rPr>
          <w:rFonts w:hint="eastAsia" w:ascii="黑体" w:hAnsi="黑体" w:eastAsia="黑体" w:cs="宋体"/>
          <w:b/>
          <w:bCs/>
          <w:sz w:val="32"/>
          <w:szCs w:val="32"/>
        </w:rPr>
        <w:t>202</w:t>
      </w:r>
      <w:r>
        <w:rPr>
          <w:rFonts w:hint="eastAsia" w:ascii="黑体" w:hAnsi="黑体" w:eastAsia="黑体" w:cs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年遂昌县中小学生绿谷系列人文科技学科</w:t>
      </w:r>
    </w:p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素养展示活动结果的通知</w:t>
      </w:r>
    </w:p>
    <w:p>
      <w:pPr>
        <w:widowControl/>
        <w:shd w:val="clear" w:color="auto" w:fill="FFFFFF"/>
        <w:spacing w:line="480" w:lineRule="atLeast"/>
        <w:jc w:val="left"/>
        <w:rPr>
          <w:rFonts w:ascii="仿宋_GB2312" w:hAnsi="宋体" w:eastAsia="仿宋_GB2312" w:cs="宋体"/>
          <w:b/>
          <w:bCs/>
          <w:color w:val="212121"/>
          <w:kern w:val="0"/>
          <w:sz w:val="28"/>
          <w:szCs w:val="28"/>
        </w:rPr>
      </w:pPr>
    </w:p>
    <w:p>
      <w:pPr>
        <w:widowControl/>
        <w:shd w:val="clear" w:color="auto" w:fill="FFFFFF"/>
        <w:snapToGrid w:val="0"/>
        <w:spacing w:line="300" w:lineRule="auto"/>
        <w:jc w:val="left"/>
        <w:rPr>
          <w:rFonts w:cs="宋体" w:asciiTheme="minorEastAsia" w:hAnsiTheme="minorEastAsia"/>
          <w:color w:val="212121"/>
          <w:kern w:val="0"/>
          <w:sz w:val="30"/>
          <w:szCs w:val="30"/>
        </w:rPr>
      </w:pPr>
      <w:r>
        <w:rPr>
          <w:rFonts w:hint="eastAsia" w:cs="宋体" w:asciiTheme="minorEastAsia" w:hAnsiTheme="minorEastAsia"/>
          <w:b/>
          <w:bCs/>
          <w:color w:val="212121"/>
          <w:kern w:val="0"/>
          <w:sz w:val="30"/>
          <w:szCs w:val="30"/>
        </w:rPr>
        <w:t>全县义务段各中小学：</w:t>
      </w:r>
    </w:p>
    <w:p>
      <w:pPr>
        <w:ind w:firstLine="600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为落实立德树人根本任务，全面实施教育提质行动计划，进一步推进中小学生素质教育，完善中小学生素质全面发展展示体系，根据遂教发〔202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〕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号文件精神，组织开展了202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年遂昌县中小学生绿谷系列人文科技学科素养展示活动，现把展示活</w:t>
      </w:r>
    </w:p>
    <w:p>
      <w:pPr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动结果公布如下：</w:t>
      </w:r>
    </w:p>
    <w:p>
      <w:pPr>
        <w:widowControl/>
        <w:spacing w:line="580" w:lineRule="exact"/>
        <w:ind w:firstLine="602" w:firstLineChars="200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附件1：初中学生绿谷系列人文科技学科素养展示活动结果</w:t>
      </w:r>
    </w:p>
    <w:p>
      <w:pPr>
        <w:widowControl/>
        <w:spacing w:line="580" w:lineRule="exact"/>
        <w:ind w:firstLine="602" w:firstLineChars="200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附件2：小学生绿谷系列人文科技学科素养展示活动结果</w:t>
      </w:r>
    </w:p>
    <w:p>
      <w:pPr>
        <w:spacing w:line="520" w:lineRule="exact"/>
        <w:ind w:firstLine="5433" w:firstLineChars="1764"/>
        <w:rPr>
          <w:rFonts w:ascii="仿宋" w:hAnsi="仿宋" w:eastAsia="仿宋"/>
          <w:spacing w:val="-6"/>
          <w:sz w:val="32"/>
          <w:szCs w:val="32"/>
        </w:rPr>
      </w:pPr>
    </w:p>
    <w:p>
      <w:pPr>
        <w:spacing w:line="520" w:lineRule="exact"/>
        <w:ind w:firstLine="5433" w:firstLineChars="1764"/>
        <w:rPr>
          <w:rFonts w:ascii="仿宋" w:hAnsi="仿宋" w:eastAsia="仿宋"/>
          <w:spacing w:val="-6"/>
          <w:sz w:val="32"/>
          <w:szCs w:val="32"/>
        </w:rPr>
      </w:pPr>
    </w:p>
    <w:p>
      <w:pPr>
        <w:spacing w:line="520" w:lineRule="exact"/>
        <w:ind w:firstLine="4928" w:firstLineChars="1600"/>
        <w:rPr>
          <w:rFonts w:ascii="仿宋" w:hAnsi="仿宋" w:eastAsia="仿宋"/>
          <w:spacing w:val="-6"/>
          <w:sz w:val="32"/>
          <w:szCs w:val="32"/>
        </w:rPr>
      </w:pPr>
      <w:r>
        <w:rPr>
          <w:rFonts w:hint="eastAsia" w:ascii="仿宋" w:hAnsi="仿宋" w:eastAsia="仿宋"/>
          <w:spacing w:val="-6"/>
          <w:sz w:val="32"/>
          <w:szCs w:val="32"/>
        </w:rPr>
        <w:t>遂昌县教育研究室</w:t>
      </w:r>
    </w:p>
    <w:p>
      <w:pPr>
        <w:tabs>
          <w:tab w:val="left" w:pos="7560"/>
        </w:tabs>
        <w:spacing w:line="560" w:lineRule="exact"/>
        <w:ind w:firstLine="4566" w:firstLineChars="142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二〇二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widowControl/>
        <w:spacing w:line="56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56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（此件公开发布）</w:t>
      </w:r>
    </w:p>
    <w:p>
      <w:pPr>
        <w:snapToGrid w:val="0"/>
        <w:spacing w:line="560" w:lineRule="atLeast"/>
        <w:ind w:firstLine="396"/>
        <w:rPr>
          <w:rFonts w:ascii="仿宋" w:hAnsi="仿宋" w:eastAsia="仿宋"/>
          <w:spacing w:val="-6"/>
        </w:rPr>
      </w:pPr>
    </w:p>
    <w:p>
      <w:pPr>
        <w:snapToGrid w:val="0"/>
        <w:spacing w:line="560" w:lineRule="atLeast"/>
        <w:rPr>
          <w:rFonts w:hint="default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pict>
          <v:line id="Line 4" o:spid="_x0000_s1028" o:spt="20" style="position:absolute;left:0pt;margin-left:-1.5pt;margin-top:28.7pt;height:0pt;width:445.35pt;z-index:251661312;mso-width-relative:page;mso-height-relative:page;" coordsize="21600,21600" o:gfxdata="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IHQnb2AAAAAgBAAAPAAAAAAAAAAEAIAAAACIAAABkcnMv&#10;ZG93bnJldi54bWxQSwECFAAUAAAACACHTuJApB0CN8oBAACgAwAADgAAAAAAAAABACAAAAAnAQAA&#10;ZHJzL2Uyb0RvYy54bWxQSwUGAAAAAAYABgBZAQAAYw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" w:hAnsi="仿宋" w:eastAsia="仿宋"/>
          <w:color w:val="000000"/>
          <w:sz w:val="32"/>
          <w:szCs w:val="32"/>
        </w:rPr>
        <w:pict>
          <v:line id="Line 3" o:spid="_x0000_s1027" o:spt="20" style="position:absolute;left:0pt;margin-left:0pt;margin-top:0pt;height:0pt;width:444.6pt;z-index:251660288;mso-width-relative:page;mso-height-relative:page;" coordsize="21600,21600" o:gfxdata="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ywG2ldEAAAACAQAADwAAAAAAAAABACAAAAAiAAAAZHJzL2Rvd25yZXYu&#10;eG1sUEsBAhQAFAAAAAgAh07iQEPWDPnJAQAAnwMAAA4AAAAAAAAAAQAgAAAAIAEAAGRycy9lMm9E&#10;b2MueG1sUEsFBgAAAAAGAAYAWQEAAFs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遂昌县教育研究室              </w:t>
      </w:r>
      <w:r>
        <w:rPr>
          <w:rFonts w:ascii="仿宋" w:hAnsi="仿宋" w:eastAsia="仿宋"/>
          <w:color w:val="000000"/>
          <w:sz w:val="32"/>
          <w:szCs w:val="32"/>
        </w:rPr>
        <w:t xml:space="preserve"> 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</w:t>
      </w:r>
      <w:r>
        <w:rPr>
          <w:rFonts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color w:val="000000"/>
          <w:sz w:val="32"/>
          <w:szCs w:val="32"/>
        </w:rPr>
        <w:t>日印发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E364E9E"/>
    <w:rsid w:val="00072519"/>
    <w:rsid w:val="000A6F09"/>
    <w:rsid w:val="001A1AA8"/>
    <w:rsid w:val="001D6E81"/>
    <w:rsid w:val="00650E41"/>
    <w:rsid w:val="006A63AF"/>
    <w:rsid w:val="00807FCB"/>
    <w:rsid w:val="008E32EB"/>
    <w:rsid w:val="009B246E"/>
    <w:rsid w:val="00A067D2"/>
    <w:rsid w:val="00AA3A43"/>
    <w:rsid w:val="00AA5BAF"/>
    <w:rsid w:val="00AC173B"/>
    <w:rsid w:val="00B049A5"/>
    <w:rsid w:val="00D90C3C"/>
    <w:rsid w:val="00FC18E7"/>
    <w:rsid w:val="00FC44FD"/>
    <w:rsid w:val="09EE5E77"/>
    <w:rsid w:val="16AA59E0"/>
    <w:rsid w:val="17730ACC"/>
    <w:rsid w:val="2198661C"/>
    <w:rsid w:val="281F381A"/>
    <w:rsid w:val="2C9F7DB4"/>
    <w:rsid w:val="2E364E9E"/>
    <w:rsid w:val="4B366678"/>
    <w:rsid w:val="596D7E05"/>
    <w:rsid w:val="66F2528B"/>
    <w:rsid w:val="7D6477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800080"/>
      <w:u w:val="singl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customStyle="1" w:styleId="9">
    <w:name w:val="p0"/>
    <w:basedOn w:val="1"/>
    <w:qFormat/>
    <w:uiPriority w:val="99"/>
    <w:pPr>
      <w:widowControl/>
    </w:pPr>
    <w:rPr>
      <w:kern w:val="0"/>
      <w:szCs w:val="21"/>
    </w:rPr>
  </w:style>
  <w:style w:type="character" w:customStyle="1" w:styleId="10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48</Words>
  <Characters>278</Characters>
  <Lines>2</Lines>
  <Paragraphs>1</Paragraphs>
  <TotalTime>4</TotalTime>
  <ScaleCrop>false</ScaleCrop>
  <LinksUpToDate>false</LinksUpToDate>
  <CharactersWithSpaces>325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2022-06-10T07:14:00Z</dcterms:created>
  <dc:creator>Administrator</dc:creator>
  <cp:lastModifiedBy>HD</cp:lastModifiedBy>
  <dcterms:modified xsi:type="dcterms:W3CDTF">2024-06-27T08:37:55Z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